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FE" w:rsidRDefault="00AC6260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1717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F2360">
        <w:rPr>
          <w:rFonts w:ascii="Times New Roman" w:eastAsia="Times New Roman" w:hAnsi="Times New Roman" w:cs="Times New Roman"/>
          <w:sz w:val="20"/>
          <w:szCs w:val="20"/>
        </w:rPr>
        <w:t>Приложение к постановлению</w:t>
      </w:r>
    </w:p>
    <w:p w:rsidR="001C1717" w:rsidRDefault="001C1717" w:rsidP="001C1717">
      <w:pPr>
        <w:spacing w:after="0" w:line="240" w:lineRule="auto"/>
        <w:ind w:right="-3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а</w:t>
      </w:r>
      <w:r w:rsidR="007C1DB5">
        <w:rPr>
          <w:rFonts w:ascii="Times New Roman" w:eastAsia="Times New Roman" w:hAnsi="Times New Roman" w:cs="Times New Roman"/>
          <w:sz w:val="20"/>
          <w:szCs w:val="20"/>
        </w:rPr>
        <w:t>дминистрации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2360" w:rsidRPr="008F2360">
        <w:rPr>
          <w:rFonts w:ascii="Times New Roman" w:eastAsia="Times New Roman" w:hAnsi="Times New Roman" w:cs="Times New Roman"/>
          <w:sz w:val="20"/>
          <w:szCs w:val="20"/>
        </w:rPr>
        <w:t xml:space="preserve">городского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</w:p>
    <w:p w:rsidR="008F2360" w:rsidRPr="008F2360" w:rsidRDefault="001C1717" w:rsidP="001C1717">
      <w:pPr>
        <w:spacing w:after="0" w:line="240" w:lineRule="auto"/>
        <w:ind w:right="-3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8F2360" w:rsidRPr="008F2360">
        <w:rPr>
          <w:rFonts w:ascii="Times New Roman" w:eastAsia="Times New Roman" w:hAnsi="Times New Roman" w:cs="Times New Roman"/>
          <w:sz w:val="20"/>
          <w:szCs w:val="20"/>
        </w:rPr>
        <w:t>округа Лотошино</w:t>
      </w:r>
    </w:p>
    <w:p w:rsidR="008F2360" w:rsidRDefault="001C1717" w:rsidP="001C1717">
      <w:pPr>
        <w:spacing w:after="0" w:line="240" w:lineRule="auto"/>
        <w:ind w:right="-3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="0002549B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2665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0B67">
        <w:rPr>
          <w:rFonts w:ascii="Times New Roman" w:eastAsia="Times New Roman" w:hAnsi="Times New Roman" w:cs="Times New Roman"/>
          <w:sz w:val="20"/>
          <w:szCs w:val="20"/>
        </w:rPr>
        <w:t>0</w:t>
      </w:r>
      <w:r w:rsidR="005A0A70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65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0B67">
        <w:rPr>
          <w:rFonts w:ascii="Times New Roman" w:eastAsia="Times New Roman" w:hAnsi="Times New Roman" w:cs="Times New Roman"/>
          <w:sz w:val="20"/>
          <w:szCs w:val="20"/>
        </w:rPr>
        <w:t>03</w:t>
      </w:r>
      <w:r w:rsidR="0026655E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0A0B67">
        <w:rPr>
          <w:rFonts w:ascii="Times New Roman" w:eastAsia="Times New Roman" w:hAnsi="Times New Roman" w:cs="Times New Roman"/>
          <w:sz w:val="20"/>
          <w:szCs w:val="20"/>
        </w:rPr>
        <w:t>4</w:t>
      </w:r>
      <w:r w:rsidR="0026655E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0250FC">
        <w:rPr>
          <w:rFonts w:ascii="Times New Roman" w:eastAsia="Times New Roman" w:hAnsi="Times New Roman" w:cs="Times New Roman"/>
          <w:sz w:val="20"/>
          <w:szCs w:val="20"/>
        </w:rPr>
        <w:t>302</w:t>
      </w:r>
      <w:r w:rsidR="008F2360" w:rsidRPr="00B209D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F2360" w:rsidRPr="008F2360" w:rsidRDefault="008F2360" w:rsidP="008F2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360" w:rsidRPr="008F2360" w:rsidRDefault="008F2360" w:rsidP="008F2360">
      <w:pPr>
        <w:spacing w:after="0" w:line="240" w:lineRule="auto"/>
        <w:ind w:right="-18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>Перечень муниципальных программ (подпрограмм)</w:t>
      </w:r>
    </w:p>
    <w:p w:rsidR="008F2360" w:rsidRDefault="008F2360" w:rsidP="008F2360">
      <w:pPr>
        <w:spacing w:after="0" w:line="240" w:lineRule="auto"/>
        <w:ind w:right="-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Лотошино, п</w:t>
      </w:r>
      <w:r w:rsidR="00070AEE">
        <w:rPr>
          <w:rFonts w:ascii="Times New Roman" w:eastAsia="Times New Roman" w:hAnsi="Times New Roman" w:cs="Times New Roman"/>
          <w:b/>
          <w:sz w:val="28"/>
          <w:szCs w:val="28"/>
        </w:rPr>
        <w:t>ланируемых</w:t>
      </w: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 xml:space="preserve"> к реализации с 202</w:t>
      </w:r>
      <w:r w:rsidR="007C1DB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A10334" w:rsidRPr="008F2360" w:rsidRDefault="00A10334" w:rsidP="008F2360">
      <w:pPr>
        <w:spacing w:after="0" w:line="240" w:lineRule="auto"/>
        <w:ind w:right="-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2"/>
        <w:gridCol w:w="1417"/>
        <w:gridCol w:w="1418"/>
        <w:gridCol w:w="1417"/>
      </w:tblGrid>
      <w:tr w:rsidR="00DE6AF9" w:rsidRPr="002421F4" w:rsidTr="00DE6AF9">
        <w:tc>
          <w:tcPr>
            <w:tcW w:w="567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4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муниципальных программ городского округа Лотошино</w:t>
            </w:r>
          </w:p>
        </w:tc>
        <w:tc>
          <w:tcPr>
            <w:tcW w:w="2552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подпрограммы</w:t>
            </w:r>
          </w:p>
        </w:tc>
        <w:tc>
          <w:tcPr>
            <w:tcW w:w="1417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418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заказчик программ</w:t>
            </w:r>
          </w:p>
        </w:tc>
        <w:tc>
          <w:tcPr>
            <w:tcW w:w="1417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заказчик подпрограмм</w:t>
            </w:r>
          </w:p>
        </w:tc>
      </w:tr>
      <w:tr w:rsidR="00DE6AF9" w:rsidRPr="002421F4" w:rsidTr="00DE6AF9">
        <w:trPr>
          <w:trHeight w:val="1196"/>
        </w:trPr>
        <w:tc>
          <w:tcPr>
            <w:tcW w:w="567" w:type="dxa"/>
            <w:vMerge w:val="restart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«Здравоохранение» </w:t>
            </w:r>
          </w:p>
        </w:tc>
        <w:tc>
          <w:tcPr>
            <w:tcW w:w="2552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А.Г. Куликов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555"/>
        </w:trPr>
        <w:tc>
          <w:tcPr>
            <w:tcW w:w="567" w:type="dxa"/>
            <w:vMerge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«Финансовое обеспечение системы организации медицинской помощи»</w:t>
            </w:r>
          </w:p>
        </w:tc>
        <w:tc>
          <w:tcPr>
            <w:tcW w:w="1417" w:type="dxa"/>
            <w:vMerge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1088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6AF9" w:rsidRPr="002421F4" w:rsidRDefault="00DE6AF9" w:rsidP="003D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«Культура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музейного дела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А.Г. Куликов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дела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профессионального искусства, гастрольно-концертной 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и культурно-досуговой </w:t>
            </w:r>
            <w:r w:rsidRPr="002421F4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деятельности, кинематографии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«Развитие образования в сфере культуры»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«Образование»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А.Г. Куликов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образованию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образованию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«Дополнительное образование, воспитание и психолого-социальное сопровождение детей»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защита населения»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Лотошино     А.Г. Куликов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ии городского округа Лотошино</w:t>
            </w: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округа Лотошино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(сектор кадровой службы)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системы отдыха и оздоровления детей»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образованию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V</w:t>
            </w:r>
          </w:p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(сектор по делам несовершеннолетних)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908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округа Лотошино     А.Г. Куликов 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776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спортивного резерва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сельского хозяйства»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отраслей сельского хозяйства и перерабатывающей промышленности»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сельского хозяйства и экологии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сельского хозяйства и экологии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«Вовлечение в оборот земель сельскохозяйственного назначения и развитие мелиорации»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сельских территорий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эпизоотического и ветеринарно-санитарного благополучия </w:t>
            </w:r>
            <w:r w:rsidR="00C563F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области 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и развитие государственной ветеринарной службы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«Экология и окружающая среда» </w:t>
            </w: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сельского хозяйства и экологии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сельского хозяйства и экологии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водохозяйственного комплекса»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лесного хозяйства»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«Ликвидация накопленного вреда окружающей среде»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/>
                <w:sz w:val="20"/>
                <w:szCs w:val="20"/>
              </w:rPr>
              <w:t>Безопасность и обеспечение безопасности жизнедеятельности населения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2421F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hAnsi="Times New Roman"/>
                <w:sz w:val="20"/>
                <w:szCs w:val="20"/>
              </w:rPr>
              <w:t xml:space="preserve"> «Профилактика преступлений и иных правонарушений»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городского округа Лотошино     Е.Л. </w:t>
            </w:r>
            <w:proofErr w:type="spellStart"/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Долгасова</w:t>
            </w:r>
            <w:proofErr w:type="spellEnd"/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гражданской защиты и территориальной безопасности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гражданской защиты и территориальной безопасности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защите населения и территорий от чрезвычайных ситуаций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на территории муниципального образования Московской области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111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DE6AF9" w:rsidRPr="002421F4" w:rsidRDefault="00DE6AF9" w:rsidP="003D7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безопасности населения на водных объектах расположенных </w:t>
            </w:r>
            <w:r w:rsidRPr="002421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территории муниципального образования Московской области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 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1190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«Жилище» </w:t>
            </w: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жилищного строительства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по жилью и субсидиям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(отдел архитектуры и градостроительства)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жильем молодых семей»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по жилью и субсидиям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DE6AF9" w:rsidRPr="002421F4" w:rsidRDefault="00DE6AF9" w:rsidP="003D7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жильем детей-сирот и детей, оставшихся без попечения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родителей, лиц из числа детей-сирот и детей, оставшихся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1" w:name="_Hlk114423581"/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 попечения родителей</w:t>
            </w:r>
            <w:bookmarkEnd w:id="1"/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828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инженерной инфраструктуры, </w:t>
            </w:r>
            <w:proofErr w:type="spellStart"/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 и отрасли обращения с отходами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«Чистая вода»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 CYR" w:hAnsi="Times New Roman CYR" w:cs="Times New Roman CYR"/>
                <w:sz w:val="20"/>
                <w:szCs w:val="20"/>
              </w:rPr>
              <w:t>Объекты теплоснабжения, инженерные коммуникации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1068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VI</w:t>
            </w: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«Развитие газификации, </w:t>
            </w:r>
            <w:proofErr w:type="spellStart"/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топливнозаправочного</w:t>
            </w:r>
            <w:proofErr w:type="spellEnd"/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комплекса и электроэнергетики»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 CYR" w:hAnsi="Times New Roman CYR" w:cs="Times New Roman CYR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«Предпринимательство»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«Инвестиции»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округа Лотошино     А.Э. </w:t>
            </w:r>
            <w:proofErr w:type="spellStart"/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Шагиев</w:t>
            </w:r>
            <w:proofErr w:type="spellEnd"/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«Развитие конкуренции»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малого и среднего предпринимательства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1266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потребительского рынка 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муниципального образования Московской области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торговли и потребительского рынка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«Управление имуществом и муниципальными финансами»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Эффективное управление имущественным комплексом»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округа Лотошино     А.Э. </w:t>
            </w:r>
            <w:proofErr w:type="spellStart"/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Шагиев</w:t>
            </w:r>
            <w:proofErr w:type="spellEnd"/>
          </w:p>
        </w:tc>
        <w:tc>
          <w:tcPr>
            <w:tcW w:w="1418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 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«Управление муниципальными финансами»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C96A7A">
            <w:pPr>
              <w:shd w:val="clear" w:color="auto" w:fill="FFFFFF"/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медиасреды</w:t>
            </w:r>
            <w:proofErr w:type="spellEnd"/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А.Г. Куликов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Эффективное местное самоуправление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V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Молодежь Подмосковья»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V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«Развитие добровольчества (</w:t>
            </w:r>
            <w:proofErr w:type="spellStart"/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) в городском округе Московской области»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V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и функционирование дорожно-транспортного комплекса»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«Пассажирский транспорт общего пользования»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«Дороги Подмосковья»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«Цифровое муниципальное образование»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</w:t>
            </w:r>
            <w:r w:rsidRPr="002421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округа Лотошино     А.Э. </w:t>
            </w:r>
            <w:proofErr w:type="spellStart"/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Шагиев</w:t>
            </w:r>
            <w:proofErr w:type="spellEnd"/>
          </w:p>
        </w:tc>
        <w:tc>
          <w:tcPr>
            <w:tcW w:w="1418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2220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pStyle w:val="1"/>
              <w:shd w:val="clear" w:color="auto" w:fill="FFFFFF"/>
              <w:spacing w:line="240" w:lineRule="auto"/>
              <w:jc w:val="center"/>
            </w:pPr>
            <w:r w:rsidRPr="002421F4">
              <w:t>Подпрограмма I</w:t>
            </w:r>
            <w:r w:rsidRPr="002421F4">
              <w:rPr>
                <w:lang w:val="en-US"/>
              </w:rPr>
              <w:t>I</w:t>
            </w:r>
            <w:r w:rsidRPr="002421F4">
              <w:rPr>
                <w:rFonts w:eastAsia="Calibri"/>
                <w:lang w:eastAsia="en-US"/>
              </w:rPr>
              <w:t xml:space="preserve"> «Развитие информационной и технологической инфраструктуры экосистемы цифровой экономики</w:t>
            </w:r>
            <w:r w:rsidRPr="002421F4">
              <w:rPr>
                <w:rFonts w:eastAsia="Calibri"/>
                <w:lang w:eastAsia="en-US"/>
              </w:rPr>
              <w:br/>
              <w:t>муниципального образования Московской области»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(сектор мобилизационной подготовки)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«Архитектура и градостроительство»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«Разработка Генерального плана развития городского округа 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тдел архитектуры и градостроительства 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Реализация политики пространственного развития городского округа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«Формирование современной комфортной городской среды»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«Комфортная городская среда»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152"/>
        </w:trPr>
        <w:tc>
          <w:tcPr>
            <w:tcW w:w="567" w:type="dxa"/>
          </w:tcPr>
          <w:p w:rsidR="00DE6AF9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694" w:type="dxa"/>
          </w:tcPr>
          <w:p w:rsidR="00DE6AF9" w:rsidRPr="00DE6AF9" w:rsidRDefault="00DE6AF9" w:rsidP="00C9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26282F"/>
                <w:sz w:val="20"/>
                <w:szCs w:val="20"/>
              </w:rPr>
              <w:t>«</w:t>
            </w:r>
            <w:r w:rsidRPr="00DE6AF9">
              <w:rPr>
                <w:rFonts w:ascii="Times New Roman CYR" w:hAnsi="Times New Roman CYR" w:cs="Times New Roman CYR"/>
                <w:bCs/>
                <w:color w:val="26282F"/>
                <w:sz w:val="20"/>
                <w:szCs w:val="20"/>
              </w:rPr>
              <w:t>Строительство объектов социальной инфраструктуры</w:t>
            </w:r>
            <w:r>
              <w:rPr>
                <w:rFonts w:ascii="Times New Roman CYR" w:hAnsi="Times New Roman CYR" w:cs="Times New Roman CYR"/>
                <w:bCs/>
                <w:color w:val="26282F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DE6AF9" w:rsidRPr="00731B35" w:rsidRDefault="00731B35" w:rsidP="00C9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31B3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731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31B35">
              <w:rPr>
                <w:rFonts w:ascii="Times New Roman" w:hAnsi="Times New Roman" w:cs="Times New Roman"/>
                <w:sz w:val="20"/>
                <w:szCs w:val="20"/>
              </w:rPr>
              <w:t xml:space="preserve"> «Строительство (реконструкция) объектов образования»</w:t>
            </w:r>
          </w:p>
        </w:tc>
        <w:tc>
          <w:tcPr>
            <w:tcW w:w="1417" w:type="dxa"/>
          </w:tcPr>
          <w:p w:rsidR="00DE6AF9" w:rsidRPr="002421F4" w:rsidRDefault="00731B35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</w:tcPr>
          <w:p w:rsidR="00DE6AF9" w:rsidRDefault="00731B35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E6AF9" w:rsidRDefault="00731B35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AF9" w:rsidRPr="002421F4" w:rsidTr="00DE6AF9">
        <w:trPr>
          <w:trHeight w:val="152"/>
        </w:trPr>
        <w:tc>
          <w:tcPr>
            <w:tcW w:w="567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694" w:type="dxa"/>
          </w:tcPr>
          <w:p w:rsidR="00DE6AF9" w:rsidRPr="00910A71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10A71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DE6AF9" w:rsidRPr="00910A71" w:rsidRDefault="00DE6AF9" w:rsidP="00C9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A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 w:rsidRPr="00910A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«Обеспечение мероприятий по переселению граждан из аварийного жилищного фонда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Московской области</w:t>
            </w:r>
            <w:r w:rsidRPr="00910A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DE6AF9" w:rsidRPr="0026655E" w:rsidRDefault="00DE6AF9" w:rsidP="00C96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E6AF9" w:rsidRPr="00910A71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по жилью и субсидиям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управлению имуществом администрации городского округа Лотошино, 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по жилью и субсидиям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70AEE" w:rsidRPr="002421F4" w:rsidRDefault="00070AEE" w:rsidP="00070AEE">
      <w:pPr>
        <w:spacing w:line="240" w:lineRule="auto"/>
        <w:ind w:right="-3544"/>
        <w:jc w:val="both"/>
        <w:rPr>
          <w:rFonts w:ascii="Times New Roman" w:hAnsi="Times New Roman" w:cs="Times New Roman"/>
          <w:sz w:val="20"/>
          <w:szCs w:val="20"/>
        </w:rPr>
      </w:pPr>
    </w:p>
    <w:p w:rsidR="003A057B" w:rsidRPr="00C5717B" w:rsidRDefault="003A057B">
      <w:pPr>
        <w:rPr>
          <w:rFonts w:ascii="Times New Roman" w:hAnsi="Times New Roman" w:cs="Times New Roman"/>
          <w:sz w:val="28"/>
          <w:szCs w:val="28"/>
        </w:rPr>
      </w:pPr>
    </w:p>
    <w:sectPr w:rsidR="003A057B" w:rsidRPr="00C5717B" w:rsidSect="008F2360">
      <w:pgSz w:w="11906" w:h="16838"/>
      <w:pgMar w:top="851" w:right="41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1DE1"/>
    <w:multiLevelType w:val="hybridMultilevel"/>
    <w:tmpl w:val="C7E65EAC"/>
    <w:lvl w:ilvl="0" w:tplc="CE1E099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2B"/>
    <w:rsid w:val="00010D9D"/>
    <w:rsid w:val="000250FC"/>
    <w:rsid w:val="0002549B"/>
    <w:rsid w:val="000511AD"/>
    <w:rsid w:val="00070AEE"/>
    <w:rsid w:val="00071DBA"/>
    <w:rsid w:val="000A0B67"/>
    <w:rsid w:val="000A162B"/>
    <w:rsid w:val="000B3D99"/>
    <w:rsid w:val="000C4DDB"/>
    <w:rsid w:val="000E6AC0"/>
    <w:rsid w:val="000F13F5"/>
    <w:rsid w:val="00156D15"/>
    <w:rsid w:val="00162748"/>
    <w:rsid w:val="0016799F"/>
    <w:rsid w:val="0017593D"/>
    <w:rsid w:val="001C1717"/>
    <w:rsid w:val="001E7FFD"/>
    <w:rsid w:val="001F0CB4"/>
    <w:rsid w:val="001F6672"/>
    <w:rsid w:val="00206024"/>
    <w:rsid w:val="002220CB"/>
    <w:rsid w:val="002251E1"/>
    <w:rsid w:val="00237DA6"/>
    <w:rsid w:val="00243FA6"/>
    <w:rsid w:val="00257B08"/>
    <w:rsid w:val="0026655E"/>
    <w:rsid w:val="002857E7"/>
    <w:rsid w:val="002A0409"/>
    <w:rsid w:val="002E3F3B"/>
    <w:rsid w:val="002E6C02"/>
    <w:rsid w:val="002F7AA5"/>
    <w:rsid w:val="003438CD"/>
    <w:rsid w:val="00356DBC"/>
    <w:rsid w:val="003838F5"/>
    <w:rsid w:val="003872A9"/>
    <w:rsid w:val="003A057B"/>
    <w:rsid w:val="003D7EA7"/>
    <w:rsid w:val="0040447E"/>
    <w:rsid w:val="004208A7"/>
    <w:rsid w:val="00443C96"/>
    <w:rsid w:val="00465FBA"/>
    <w:rsid w:val="00472A3B"/>
    <w:rsid w:val="00494BE4"/>
    <w:rsid w:val="004D1D58"/>
    <w:rsid w:val="004D5237"/>
    <w:rsid w:val="004D581E"/>
    <w:rsid w:val="004E06E2"/>
    <w:rsid w:val="004E7547"/>
    <w:rsid w:val="0053386E"/>
    <w:rsid w:val="005657AE"/>
    <w:rsid w:val="005729CE"/>
    <w:rsid w:val="005807B3"/>
    <w:rsid w:val="00593811"/>
    <w:rsid w:val="005A0A70"/>
    <w:rsid w:val="005A6C35"/>
    <w:rsid w:val="00623443"/>
    <w:rsid w:val="00693917"/>
    <w:rsid w:val="006C15AD"/>
    <w:rsid w:val="006C523C"/>
    <w:rsid w:val="006D15B5"/>
    <w:rsid w:val="00731B35"/>
    <w:rsid w:val="00734F22"/>
    <w:rsid w:val="00752C75"/>
    <w:rsid w:val="007B7F22"/>
    <w:rsid w:val="007C1DB5"/>
    <w:rsid w:val="007C3AD5"/>
    <w:rsid w:val="007C50FE"/>
    <w:rsid w:val="007C79C8"/>
    <w:rsid w:val="007F6835"/>
    <w:rsid w:val="007F7C09"/>
    <w:rsid w:val="00803B55"/>
    <w:rsid w:val="008053DD"/>
    <w:rsid w:val="00821640"/>
    <w:rsid w:val="00856FEB"/>
    <w:rsid w:val="008A6C10"/>
    <w:rsid w:val="008E4C9E"/>
    <w:rsid w:val="008E5674"/>
    <w:rsid w:val="008F12D2"/>
    <w:rsid w:val="008F2360"/>
    <w:rsid w:val="00900AC7"/>
    <w:rsid w:val="00910A71"/>
    <w:rsid w:val="00917736"/>
    <w:rsid w:val="00937CBA"/>
    <w:rsid w:val="00961DFB"/>
    <w:rsid w:val="00982DC6"/>
    <w:rsid w:val="00990638"/>
    <w:rsid w:val="009B4270"/>
    <w:rsid w:val="009C44AE"/>
    <w:rsid w:val="00A07873"/>
    <w:rsid w:val="00A10334"/>
    <w:rsid w:val="00A3016C"/>
    <w:rsid w:val="00A50D41"/>
    <w:rsid w:val="00A51DB8"/>
    <w:rsid w:val="00A626A8"/>
    <w:rsid w:val="00A734CD"/>
    <w:rsid w:val="00AA603C"/>
    <w:rsid w:val="00AB5878"/>
    <w:rsid w:val="00AC059E"/>
    <w:rsid w:val="00AC2674"/>
    <w:rsid w:val="00AC6260"/>
    <w:rsid w:val="00AF48F7"/>
    <w:rsid w:val="00B209D3"/>
    <w:rsid w:val="00B367CF"/>
    <w:rsid w:val="00B65417"/>
    <w:rsid w:val="00B71C14"/>
    <w:rsid w:val="00BA0971"/>
    <w:rsid w:val="00BB22ED"/>
    <w:rsid w:val="00BC3602"/>
    <w:rsid w:val="00BE0941"/>
    <w:rsid w:val="00C109C3"/>
    <w:rsid w:val="00C51FCB"/>
    <w:rsid w:val="00C563F9"/>
    <w:rsid w:val="00C5717B"/>
    <w:rsid w:val="00C82D24"/>
    <w:rsid w:val="00C837E6"/>
    <w:rsid w:val="00C87D56"/>
    <w:rsid w:val="00C96A7A"/>
    <w:rsid w:val="00CA4D58"/>
    <w:rsid w:val="00CB0FA9"/>
    <w:rsid w:val="00CD120B"/>
    <w:rsid w:val="00CD6171"/>
    <w:rsid w:val="00CE50AC"/>
    <w:rsid w:val="00CF0871"/>
    <w:rsid w:val="00D0724D"/>
    <w:rsid w:val="00D17591"/>
    <w:rsid w:val="00D36EF7"/>
    <w:rsid w:val="00D87B43"/>
    <w:rsid w:val="00D91C7F"/>
    <w:rsid w:val="00DE6AF9"/>
    <w:rsid w:val="00E1310D"/>
    <w:rsid w:val="00E253D1"/>
    <w:rsid w:val="00E31DD1"/>
    <w:rsid w:val="00E71817"/>
    <w:rsid w:val="00E81893"/>
    <w:rsid w:val="00E8501D"/>
    <w:rsid w:val="00E9196D"/>
    <w:rsid w:val="00E935DA"/>
    <w:rsid w:val="00F055FB"/>
    <w:rsid w:val="00F218FF"/>
    <w:rsid w:val="00F26C7C"/>
    <w:rsid w:val="00FA3FA8"/>
    <w:rsid w:val="00FA41A5"/>
    <w:rsid w:val="00FA7339"/>
    <w:rsid w:val="00FC22D1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CB64"/>
  <w15:docId w15:val="{C8833705-EA65-4E73-A42B-622FBE4C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447E"/>
    <w:pPr>
      <w:ind w:left="720"/>
      <w:contextualSpacing/>
    </w:pPr>
  </w:style>
  <w:style w:type="paragraph" w:customStyle="1" w:styleId="1">
    <w:name w:val="Обычный1"/>
    <w:qFormat/>
    <w:rsid w:val="00070AEE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38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7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Россихина М.Е.</dc:creator>
  <cp:lastModifiedBy>Трищенко О.А.</cp:lastModifiedBy>
  <cp:revision>64</cp:revision>
  <cp:lastPrinted>2024-03-05T05:22:00Z</cp:lastPrinted>
  <dcterms:created xsi:type="dcterms:W3CDTF">2022-05-12T05:49:00Z</dcterms:created>
  <dcterms:modified xsi:type="dcterms:W3CDTF">2024-03-11T06:19:00Z</dcterms:modified>
</cp:coreProperties>
</file>